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48CB" w14:textId="664FD46A" w:rsidR="00CE1E6E" w:rsidRDefault="00CE1E6E" w:rsidP="008C04E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T.C.</w:t>
      </w:r>
    </w:p>
    <w:p w14:paraId="0A3CBF9B" w14:textId="46590DA4" w:rsidR="00E50503" w:rsidRDefault="00CE1E6E" w:rsidP="008C04E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PINARHİSAR</w:t>
      </w:r>
      <w:r w:rsidR="007701EB" w:rsidRPr="00D97C80">
        <w:rPr>
          <w:rFonts w:ascii="Times New Roman" w:hAnsi="Times New Roman" w:cs="Times New Roman"/>
          <w:b/>
          <w:sz w:val="28"/>
          <w:szCs w:val="24"/>
        </w:rPr>
        <w:t xml:space="preserve"> BELEDİYE BAŞKANLIĞI</w:t>
      </w:r>
    </w:p>
    <w:p w14:paraId="2D1F073C" w14:textId="77777777" w:rsidR="00CE1E6E" w:rsidRPr="00D97C80" w:rsidRDefault="00CE1E6E" w:rsidP="008C04E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78F452B" w14:textId="2AC72BD5" w:rsidR="007701EB" w:rsidRPr="00D97C80" w:rsidRDefault="00897F9F" w:rsidP="008C04E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C80">
        <w:rPr>
          <w:rFonts w:ascii="Times New Roman" w:hAnsi="Times New Roman" w:cs="Times New Roman"/>
          <w:b/>
          <w:sz w:val="28"/>
          <w:szCs w:val="24"/>
        </w:rPr>
        <w:t>202</w:t>
      </w:r>
      <w:r w:rsidR="00CE1E6E">
        <w:rPr>
          <w:rFonts w:ascii="Times New Roman" w:hAnsi="Times New Roman" w:cs="Times New Roman"/>
          <w:b/>
          <w:sz w:val="28"/>
          <w:szCs w:val="24"/>
        </w:rPr>
        <w:t>5</w:t>
      </w:r>
      <w:r w:rsidR="007701EB" w:rsidRPr="00D97C80">
        <w:rPr>
          <w:rFonts w:ascii="Times New Roman" w:hAnsi="Times New Roman" w:cs="Times New Roman"/>
          <w:b/>
          <w:sz w:val="28"/>
          <w:szCs w:val="24"/>
        </w:rPr>
        <w:t xml:space="preserve"> YILI GÖREVDE YÜKSELME SINAV DUYURUSU</w:t>
      </w:r>
    </w:p>
    <w:p w14:paraId="2E5D74BD" w14:textId="77777777" w:rsidR="007701EB" w:rsidRPr="00D97C80" w:rsidRDefault="007701EB" w:rsidP="00323F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442A3" w14:textId="77777777" w:rsidR="007701EB" w:rsidRPr="00D97C80" w:rsidRDefault="007701EB" w:rsidP="00323F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D481A" w14:textId="16CCC40D" w:rsidR="007701EB" w:rsidRPr="00D97C80" w:rsidRDefault="007701EB" w:rsidP="0032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C80">
        <w:rPr>
          <w:rFonts w:ascii="Times New Roman" w:hAnsi="Times New Roman" w:cs="Times New Roman"/>
          <w:b/>
          <w:sz w:val="24"/>
          <w:szCs w:val="24"/>
        </w:rPr>
        <w:tab/>
      </w:r>
      <w:r w:rsidR="00CE1E6E">
        <w:rPr>
          <w:rFonts w:ascii="Times New Roman" w:hAnsi="Times New Roman" w:cs="Times New Roman"/>
          <w:sz w:val="24"/>
          <w:szCs w:val="24"/>
        </w:rPr>
        <w:t>Pınarhisar</w:t>
      </w:r>
      <w:r w:rsidRPr="00D97C80">
        <w:rPr>
          <w:rFonts w:ascii="Times New Roman" w:hAnsi="Times New Roman" w:cs="Times New Roman"/>
          <w:sz w:val="24"/>
          <w:szCs w:val="24"/>
        </w:rPr>
        <w:t xml:space="preserve"> Belediye Başkanlığında boş bulunan Ek-1’de yer alan listede sınıfı, </w:t>
      </w:r>
      <w:r w:rsidR="00B97FD8" w:rsidRPr="00A92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adedi, </w:t>
      </w:r>
      <w:r w:rsidRPr="00A92511">
        <w:rPr>
          <w:rFonts w:ascii="Times New Roman" w:hAnsi="Times New Roman" w:cs="Times New Roman"/>
          <w:color w:val="000000" w:themeColor="text1"/>
          <w:sz w:val="24"/>
          <w:szCs w:val="24"/>
        </w:rPr>
        <w:t>unvanı</w:t>
      </w:r>
      <w:r w:rsidR="00B97FD8" w:rsidRPr="00A92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hangi birimde bulunduğu </w:t>
      </w:r>
      <w:r w:rsidR="00B97FD8">
        <w:rPr>
          <w:rFonts w:ascii="Times New Roman" w:hAnsi="Times New Roman" w:cs="Times New Roman"/>
          <w:sz w:val="24"/>
          <w:szCs w:val="24"/>
        </w:rPr>
        <w:t xml:space="preserve">ve aranacak şartları </w:t>
      </w:r>
      <w:r w:rsidRPr="00D97C80">
        <w:rPr>
          <w:rFonts w:ascii="Times New Roman" w:hAnsi="Times New Roman" w:cs="Times New Roman"/>
          <w:sz w:val="24"/>
          <w:szCs w:val="24"/>
        </w:rPr>
        <w:t>belirtilen memur kadroları için görevde yükselme sınavı yapılacaktır.</w:t>
      </w:r>
    </w:p>
    <w:p w14:paraId="1813BB9B" w14:textId="30ECEC62" w:rsidR="007701EB" w:rsidRDefault="007701EB" w:rsidP="00323FE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80">
        <w:rPr>
          <w:rFonts w:ascii="Times New Roman" w:hAnsi="Times New Roman" w:cs="Times New Roman"/>
          <w:sz w:val="24"/>
          <w:szCs w:val="24"/>
        </w:rPr>
        <w:tab/>
      </w:r>
      <w:r w:rsidRPr="00E84FC8">
        <w:rPr>
          <w:rFonts w:ascii="Times New Roman" w:hAnsi="Times New Roman" w:cs="Times New Roman"/>
          <w:color w:val="000000" w:themeColor="text1"/>
          <w:sz w:val="24"/>
          <w:szCs w:val="24"/>
        </w:rPr>
        <w:t>Belediye personelinin görevde yükse</w:t>
      </w:r>
      <w:r w:rsidR="00AB207F">
        <w:rPr>
          <w:rFonts w:ascii="Times New Roman" w:hAnsi="Times New Roman" w:cs="Times New Roman"/>
          <w:color w:val="000000" w:themeColor="text1"/>
          <w:sz w:val="24"/>
          <w:szCs w:val="24"/>
        </w:rPr>
        <w:t>lme sınavı</w:t>
      </w:r>
      <w:r w:rsidRPr="00E84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Anadolu Üniversitesi tarafından gerçekleştirilecektir.</w:t>
      </w:r>
      <w:r w:rsidR="00FA48F5" w:rsidRPr="00E84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51E3EF" w14:textId="77777777" w:rsidR="007701EB" w:rsidRPr="00D97C80" w:rsidRDefault="007701EB" w:rsidP="0032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A221D0" w14:textId="77777777" w:rsidR="007701EB" w:rsidRPr="00D97C80" w:rsidRDefault="005052B7" w:rsidP="00323FE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GÖREVDE YÜKSELME VE UNVAN DEĞİŞİKLİĞİ SINAVINA İLİŞKİN ESASLAR</w:t>
      </w:r>
    </w:p>
    <w:p w14:paraId="17F8082C" w14:textId="77777777" w:rsidR="007701EB" w:rsidRPr="00D97C80" w:rsidRDefault="007701EB" w:rsidP="00323F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5E5122" w14:textId="77777777" w:rsidR="007701EB" w:rsidRPr="001943AF" w:rsidRDefault="002E115A" w:rsidP="00323FE9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43AF">
        <w:rPr>
          <w:rFonts w:ascii="Times New Roman" w:hAnsi="Times New Roman" w:cs="Times New Roman"/>
          <w:color w:val="000000" w:themeColor="text1"/>
          <w:sz w:val="24"/>
          <w:szCs w:val="24"/>
        </w:rPr>
        <w:t>Görevde yükselme veya unvan değişikliği suretiyle atanacakların yazılı ve sözlü sınavda başarılı olmaları gerekir.</w:t>
      </w:r>
    </w:p>
    <w:p w14:paraId="3A5B5454" w14:textId="77777777" w:rsidR="001943AF" w:rsidRPr="001943AF" w:rsidRDefault="002E115A" w:rsidP="00323FE9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3AF">
        <w:rPr>
          <w:rFonts w:ascii="Times New Roman" w:hAnsi="Times New Roman" w:cs="Times New Roman"/>
          <w:sz w:val="24"/>
          <w:szCs w:val="24"/>
        </w:rPr>
        <w:t xml:space="preserve">İlan edilen boş kadrolar için belirlenen başvuru tarihinin son günü itibarıyla aranan nitelikleri taşıyan personel, başvuru şartlarını taşıdığı farklı unvanlı kadrolardan sadece biri için duyuruda belirtilen şekilde başvuruda bulunabilir. </w:t>
      </w:r>
    </w:p>
    <w:p w14:paraId="5CBEDF39" w14:textId="77777777" w:rsidR="002E115A" w:rsidRPr="001943AF" w:rsidRDefault="002E115A" w:rsidP="00323FE9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3AF">
        <w:rPr>
          <w:rFonts w:ascii="Times New Roman" w:hAnsi="Times New Roman" w:cs="Times New Roman"/>
          <w:sz w:val="24"/>
          <w:szCs w:val="24"/>
        </w:rPr>
        <w:t>Aylıksız izinde bulunanlar dâhil olmak üzere, ilgili mevzuatı uyarınca verilen izinleri kullanmakta olanlar da başvuruda bulunarak sınava katılabilir.</w:t>
      </w:r>
    </w:p>
    <w:p w14:paraId="21867D34" w14:textId="77777777" w:rsidR="002E115A" w:rsidRPr="00D97C80" w:rsidRDefault="002E115A" w:rsidP="00323FE9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C80">
        <w:rPr>
          <w:rFonts w:ascii="Times New Roman" w:hAnsi="Times New Roman" w:cs="Times New Roman"/>
          <w:sz w:val="24"/>
          <w:szCs w:val="24"/>
        </w:rPr>
        <w:t>Aday memurlar ve görevden uzaklaştırılmış bulunan personel başvuruda bulunamaz.</w:t>
      </w:r>
    </w:p>
    <w:p w14:paraId="3F7DF228" w14:textId="6F49192A" w:rsidR="002E115A" w:rsidRPr="00CE1E6E" w:rsidRDefault="002E115A" w:rsidP="00323FE9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C80">
        <w:rPr>
          <w:rFonts w:ascii="Times New Roman" w:hAnsi="Times New Roman" w:cs="Times New Roman"/>
          <w:sz w:val="24"/>
          <w:szCs w:val="24"/>
        </w:rPr>
        <w:t xml:space="preserve">Bir </w:t>
      </w:r>
      <w:r w:rsidR="00591BDC" w:rsidRPr="00D97C80">
        <w:rPr>
          <w:rFonts w:ascii="Times New Roman" w:hAnsi="Times New Roman" w:cs="Times New Roman"/>
          <w:sz w:val="24"/>
          <w:szCs w:val="24"/>
        </w:rPr>
        <w:t>belediyenin</w:t>
      </w:r>
      <w:r w:rsidRPr="00D97C80">
        <w:rPr>
          <w:rFonts w:ascii="Times New Roman" w:hAnsi="Times New Roman" w:cs="Times New Roman"/>
          <w:sz w:val="24"/>
          <w:szCs w:val="24"/>
        </w:rPr>
        <w:t xml:space="preserve"> kadroları için diğer </w:t>
      </w:r>
      <w:r w:rsidR="00591BDC" w:rsidRPr="00D97C80">
        <w:rPr>
          <w:rFonts w:ascii="Times New Roman" w:hAnsi="Times New Roman" w:cs="Times New Roman"/>
          <w:sz w:val="24"/>
          <w:szCs w:val="24"/>
        </w:rPr>
        <w:t>belediyelerin</w:t>
      </w:r>
      <w:r w:rsidRPr="00D97C80">
        <w:rPr>
          <w:rFonts w:ascii="Times New Roman" w:hAnsi="Times New Roman" w:cs="Times New Roman"/>
          <w:sz w:val="24"/>
          <w:szCs w:val="24"/>
        </w:rPr>
        <w:t xml:space="preserve"> veya başka kurumların personeli başvuruda bulunamaz.</w:t>
      </w:r>
    </w:p>
    <w:p w14:paraId="4BAF50F7" w14:textId="409523A9" w:rsidR="00CE1E6E" w:rsidRPr="00323FE9" w:rsidRDefault="00CE1E6E" w:rsidP="00CE1E6E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Unvan değişikliği kısımları bilgilendirme amacıyla yazılmış olup,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2025 yılı içinde Kurumumuz tarafından unvan değişikliğine ilişkin kadro açılması öngörülmemiştir.</w:t>
      </w:r>
    </w:p>
    <w:p w14:paraId="203D2BF0" w14:textId="77777777" w:rsidR="00D861EC" w:rsidRPr="00D97C80" w:rsidRDefault="00D861EC" w:rsidP="00323F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B4DA2" w14:textId="77777777" w:rsidR="00D861EC" w:rsidRPr="00D97C80" w:rsidRDefault="00D861EC" w:rsidP="00323FE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C80">
        <w:rPr>
          <w:rFonts w:ascii="Times New Roman" w:hAnsi="Times New Roman" w:cs="Times New Roman"/>
          <w:b/>
          <w:sz w:val="24"/>
          <w:szCs w:val="24"/>
        </w:rPr>
        <w:t>BAŞVURU ŞEKLİ VE YERİ</w:t>
      </w:r>
    </w:p>
    <w:p w14:paraId="436E2993" w14:textId="77777777" w:rsidR="00D861EC" w:rsidRPr="00D97C80" w:rsidRDefault="00D861EC" w:rsidP="00323F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DD18D" w14:textId="1DC1FC49" w:rsidR="00D861EC" w:rsidRPr="00D97C80" w:rsidRDefault="00D861EC" w:rsidP="00323FE9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C80">
        <w:rPr>
          <w:rFonts w:ascii="Times New Roman" w:hAnsi="Times New Roman" w:cs="Times New Roman"/>
          <w:sz w:val="24"/>
          <w:szCs w:val="24"/>
        </w:rPr>
        <w:t xml:space="preserve">Sınava katılmak isteyenlerin başvuru dilekçesi ve ekinde Mezuniyet Belgeleri ile birlikte Yazı İşleri </w:t>
      </w:r>
      <w:r w:rsidR="00CE1E6E">
        <w:rPr>
          <w:rFonts w:ascii="Times New Roman" w:hAnsi="Times New Roman" w:cs="Times New Roman"/>
          <w:sz w:val="24"/>
          <w:szCs w:val="24"/>
        </w:rPr>
        <w:t>Müdürlüğüne</w:t>
      </w:r>
      <w:r w:rsidRPr="00D97C80">
        <w:rPr>
          <w:rFonts w:ascii="Times New Roman" w:hAnsi="Times New Roman" w:cs="Times New Roman"/>
          <w:sz w:val="24"/>
          <w:szCs w:val="24"/>
        </w:rPr>
        <w:t xml:space="preserve"> başvurmaları gerekir.</w:t>
      </w:r>
    </w:p>
    <w:p w14:paraId="029D16AC" w14:textId="68CA5443" w:rsidR="00D861EC" w:rsidRPr="00D97C80" w:rsidRDefault="00D861EC" w:rsidP="00323FE9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C80">
        <w:rPr>
          <w:rFonts w:ascii="Times New Roman" w:hAnsi="Times New Roman" w:cs="Times New Roman"/>
          <w:sz w:val="24"/>
          <w:szCs w:val="24"/>
        </w:rPr>
        <w:t>Başvurular 15.01.202</w:t>
      </w:r>
      <w:r w:rsidR="00CE1E6E">
        <w:rPr>
          <w:rFonts w:ascii="Times New Roman" w:hAnsi="Times New Roman" w:cs="Times New Roman"/>
          <w:sz w:val="24"/>
          <w:szCs w:val="24"/>
        </w:rPr>
        <w:t>5</w:t>
      </w:r>
      <w:r w:rsidRPr="00D97C80">
        <w:rPr>
          <w:rFonts w:ascii="Times New Roman" w:hAnsi="Times New Roman" w:cs="Times New Roman"/>
          <w:sz w:val="24"/>
          <w:szCs w:val="24"/>
        </w:rPr>
        <w:t xml:space="preserve"> tarihinde başlayıp, 01.02.202</w:t>
      </w:r>
      <w:r w:rsidR="00CE1E6E">
        <w:rPr>
          <w:rFonts w:ascii="Times New Roman" w:hAnsi="Times New Roman" w:cs="Times New Roman"/>
          <w:sz w:val="24"/>
          <w:szCs w:val="24"/>
        </w:rPr>
        <w:t>5</w:t>
      </w:r>
      <w:r w:rsidRPr="00D97C80">
        <w:rPr>
          <w:rFonts w:ascii="Times New Roman" w:hAnsi="Times New Roman" w:cs="Times New Roman"/>
          <w:sz w:val="24"/>
          <w:szCs w:val="24"/>
        </w:rPr>
        <w:t xml:space="preserve"> tarihi mesai bitiminde sona erecektir. Bu tarihten sonra yapılan başvurular dikkate alınmayacaktır.</w:t>
      </w:r>
    </w:p>
    <w:p w14:paraId="0C2020C8" w14:textId="77777777" w:rsidR="00A92511" w:rsidRDefault="00A92511" w:rsidP="00323FE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9659FE" w14:textId="77777777" w:rsidR="00EB689C" w:rsidRPr="00D97C80" w:rsidRDefault="00EB689C" w:rsidP="00323FE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C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SINAVLAR</w:t>
      </w:r>
    </w:p>
    <w:p w14:paraId="6E074E18" w14:textId="77777777" w:rsidR="00EB689C" w:rsidRPr="00D97C80" w:rsidRDefault="00EB689C" w:rsidP="00323FE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4BF358" w14:textId="77777777" w:rsidR="00EB689C" w:rsidRPr="00D97C80" w:rsidRDefault="00EB689C" w:rsidP="00323FE9">
      <w:pPr>
        <w:pStyle w:val="ListeParagraf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C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Yazılı Sınav</w:t>
      </w:r>
    </w:p>
    <w:p w14:paraId="61C33DED" w14:textId="77777777" w:rsidR="00EB689C" w:rsidRPr="00D97C80" w:rsidRDefault="00EB689C" w:rsidP="00323FE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2B8777" w14:textId="77777777" w:rsidR="00EB689C" w:rsidRPr="001B22AF" w:rsidRDefault="0021449D" w:rsidP="00323FE9">
      <w:pPr>
        <w:pStyle w:val="ListeParagraf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Yazılı sınav, yüz tam puan üzerinden değerlendirilir. </w:t>
      </w:r>
      <w:r w:rsidRPr="001B22AF">
        <w:rPr>
          <w:rFonts w:ascii="Times New Roman" w:hAnsi="Times New Roman" w:cs="Times New Roman"/>
          <w:color w:val="000000" w:themeColor="text1"/>
          <w:sz w:val="24"/>
          <w:szCs w:val="24"/>
        </w:rPr>
        <w:t>Yazılı sınavda başarılı sayılmak için en az altmış puan alınması zorunlu</w:t>
      </w:r>
      <w:r w:rsidR="001B22AF" w:rsidRPr="001B22AF">
        <w:rPr>
          <w:rFonts w:ascii="Times New Roman" w:hAnsi="Times New Roman" w:cs="Times New Roman"/>
          <w:color w:val="000000" w:themeColor="text1"/>
          <w:sz w:val="24"/>
          <w:szCs w:val="24"/>
        </w:rPr>
        <w:t>dur.</w:t>
      </w:r>
    </w:p>
    <w:p w14:paraId="12F895F5" w14:textId="77777777" w:rsidR="0021449D" w:rsidRPr="00D97C80" w:rsidRDefault="0021449D" w:rsidP="00323FE9">
      <w:pPr>
        <w:pStyle w:val="ListeParagraf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>Yazılı sınav sonuçları, sınavı yapan kurum tarafından Bakanlığa bildirildiği tarihten itibaren en geç beş iş günü içinde Bakanlık Yerel Yönetimler Genel Müdürlüğünün resmi internet sitesinde ilan edilir.</w:t>
      </w:r>
    </w:p>
    <w:p w14:paraId="659D948B" w14:textId="77777777" w:rsidR="0021449D" w:rsidRPr="00D97C80" w:rsidRDefault="0021449D" w:rsidP="00323FE9">
      <w:pPr>
        <w:pStyle w:val="ListeParagraf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Yazılı sınavın gerçekleştirilmesi ve itirazlar, Bakanlık ile sınavı yapacak kurum arasında düzenlenecek protokol çerçevesinde yürütülür. Yazılı sınav sonuçlarına </w:t>
      </w: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yapılacak itiraz, yetkili kılınan kurum tarafından özel mevzuatı çerçevesinde karara bağlanır ve ilgililere bildirilir.</w:t>
      </w:r>
    </w:p>
    <w:p w14:paraId="69588FB4" w14:textId="77777777" w:rsidR="00FA48F5" w:rsidRPr="00D97C80" w:rsidRDefault="00FA48F5" w:rsidP="00323F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DEC39" w14:textId="77777777" w:rsidR="0021449D" w:rsidRPr="00D97C80" w:rsidRDefault="0021449D" w:rsidP="00323FE9">
      <w:pPr>
        <w:pStyle w:val="ListeParagraf"/>
        <w:numPr>
          <w:ilvl w:val="0"/>
          <w:numId w:val="4"/>
        </w:numPr>
        <w:spacing w:after="0"/>
        <w:ind w:hanging="43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C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Sözlü Sınav</w:t>
      </w:r>
    </w:p>
    <w:p w14:paraId="30ABF58A" w14:textId="77777777" w:rsidR="0021449D" w:rsidRPr="00D97C80" w:rsidRDefault="0021449D" w:rsidP="00323FE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F776C3" w14:textId="77777777" w:rsidR="0021449D" w:rsidRPr="009B33D1" w:rsidRDefault="0021449D" w:rsidP="00323FE9">
      <w:pPr>
        <w:pStyle w:val="ListeParagraf"/>
        <w:numPr>
          <w:ilvl w:val="0"/>
          <w:numId w:val="6"/>
        </w:numPr>
        <w:spacing w:after="0"/>
        <w:ind w:hanging="2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3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Yazılı sınavda başarılı olanlardan en yüksek puan alan adaydan başlamak üzere ilan edilen kadro sayısının beş katına kadar aday sözlü sınava alınır. </w:t>
      </w:r>
      <w:r w:rsidR="009667E1" w:rsidRPr="009B33D1">
        <w:rPr>
          <w:rFonts w:ascii="Times New Roman" w:hAnsi="Times New Roman" w:cs="Times New Roman"/>
          <w:color w:val="000000" w:themeColor="text1"/>
          <w:sz w:val="24"/>
          <w:szCs w:val="24"/>
        </w:rPr>
        <w:t>Sözlü sınav, Belediye</w:t>
      </w:r>
      <w:r w:rsidR="009B33D1">
        <w:rPr>
          <w:rFonts w:ascii="Times New Roman" w:hAnsi="Times New Roman" w:cs="Times New Roman"/>
          <w:color w:val="000000" w:themeColor="text1"/>
          <w:sz w:val="24"/>
          <w:szCs w:val="24"/>
        </w:rPr>
        <w:t>miz</w:t>
      </w:r>
      <w:r w:rsidR="009667E1" w:rsidRPr="009B3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Sınav Kurulu tarafından yapılır.</w:t>
      </w:r>
    </w:p>
    <w:p w14:paraId="6394098E" w14:textId="77777777" w:rsidR="0021449D" w:rsidRPr="001B22AF" w:rsidRDefault="0021449D" w:rsidP="00323FE9">
      <w:pPr>
        <w:pStyle w:val="ListeParagraf"/>
        <w:numPr>
          <w:ilvl w:val="0"/>
          <w:numId w:val="6"/>
        </w:numPr>
        <w:spacing w:after="0"/>
        <w:ind w:hanging="2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22AF">
        <w:rPr>
          <w:rFonts w:ascii="Times New Roman" w:hAnsi="Times New Roman" w:cs="Times New Roman"/>
          <w:color w:val="000000" w:themeColor="text1"/>
          <w:sz w:val="24"/>
          <w:szCs w:val="24"/>
        </w:rPr>
        <w:t>Yazılı sınav sonuçlarının açıklanmasını müteakip en geç dört ay içinde sözlü sınav yapılır, sonuçlandırılır ve başarı listesi ilan edilir.</w:t>
      </w:r>
      <w:r w:rsidR="00A053D1" w:rsidRPr="001B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3F69F2" w14:textId="77777777" w:rsidR="00A053D1" w:rsidRPr="00D97C80" w:rsidRDefault="00A053D1" w:rsidP="00323FE9">
      <w:pPr>
        <w:pStyle w:val="ListeParagraf"/>
        <w:numPr>
          <w:ilvl w:val="0"/>
          <w:numId w:val="6"/>
        </w:numPr>
        <w:spacing w:after="0"/>
        <w:ind w:hanging="29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>Son adayla aynı puana sahip olan personelin tamamı sözlü sınava alınır.</w:t>
      </w:r>
    </w:p>
    <w:p w14:paraId="38D04F31" w14:textId="77777777" w:rsidR="00A053D1" w:rsidRPr="00D97C80" w:rsidRDefault="00A053D1" w:rsidP="00323FE9">
      <w:pPr>
        <w:pStyle w:val="ListeParagraf"/>
        <w:numPr>
          <w:ilvl w:val="0"/>
          <w:numId w:val="6"/>
        </w:numPr>
        <w:spacing w:after="0"/>
        <w:ind w:hanging="29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>İlgili personel, sınav kurulunun her bir üyesi tarafından;</w:t>
      </w:r>
    </w:p>
    <w:p w14:paraId="2A7AE252" w14:textId="77777777" w:rsidR="00A053D1" w:rsidRPr="00D97C80" w:rsidRDefault="00A053D1" w:rsidP="00323FE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491D42" w14:textId="77777777" w:rsidR="00A053D1" w:rsidRPr="00D97C80" w:rsidRDefault="00A053D1" w:rsidP="00323FE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>Sınav konularına ilişkin bilgi düzeyi,</w:t>
      </w:r>
    </w:p>
    <w:p w14:paraId="5AF45307" w14:textId="77777777" w:rsidR="00A053D1" w:rsidRPr="00D97C80" w:rsidRDefault="00A053D1" w:rsidP="00323FE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>Bir konuyu kavrayıp özetleme, ifade yeteneği ve muhakeme gücü,</w:t>
      </w:r>
    </w:p>
    <w:p w14:paraId="6A221C84" w14:textId="77777777" w:rsidR="00A053D1" w:rsidRPr="00D97C80" w:rsidRDefault="00A053D1" w:rsidP="00323FE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>Liyakati, temsil kabiliyeti, tutum ve davranışlarının göreve uygunluğu,</w:t>
      </w:r>
    </w:p>
    <w:p w14:paraId="39ACE026" w14:textId="77777777" w:rsidR="00A053D1" w:rsidRPr="00D97C80" w:rsidRDefault="00A053D1" w:rsidP="00323FE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>Özgüveni, ikna kabiliyeti ve inandırıcılığı,</w:t>
      </w:r>
    </w:p>
    <w:p w14:paraId="381FF6BC" w14:textId="77777777" w:rsidR="00A053D1" w:rsidRPr="00D97C80" w:rsidRDefault="00A053D1" w:rsidP="00323FE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>Genel kültürü ve genel yeteneği,</w:t>
      </w:r>
    </w:p>
    <w:p w14:paraId="3D495779" w14:textId="77777777" w:rsidR="00A053D1" w:rsidRPr="00D97C80" w:rsidRDefault="00A053D1" w:rsidP="00323FE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>Bilimsel ve teknolojik gelişmelere açıklığı,</w:t>
      </w:r>
    </w:p>
    <w:p w14:paraId="41AD9A3E" w14:textId="77777777" w:rsidR="00A053D1" w:rsidRPr="00D97C80" w:rsidRDefault="00A053D1" w:rsidP="00323FE9">
      <w:pPr>
        <w:pStyle w:val="ListeParagraf"/>
        <w:spacing w:after="0"/>
        <w:ind w:left="177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031BD5" w14:textId="77777777" w:rsidR="00A053D1" w:rsidRPr="00D97C80" w:rsidRDefault="00A053D1" w:rsidP="00323FE9">
      <w:pPr>
        <w:spacing w:after="0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>esas</w:t>
      </w:r>
      <w:proofErr w:type="gramEnd"/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alınarak yüz tam puan üzerinden değerlendirilir.</w:t>
      </w:r>
    </w:p>
    <w:p w14:paraId="5E4F9604" w14:textId="77777777" w:rsidR="00A053D1" w:rsidRPr="00D97C80" w:rsidRDefault="00A053D1" w:rsidP="00323FE9">
      <w:pPr>
        <w:spacing w:after="0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3AF6EA" w14:textId="77777777" w:rsidR="00A053D1" w:rsidRPr="00D97C80" w:rsidRDefault="00A053D1" w:rsidP="00323FE9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271F3238" w14:textId="77777777" w:rsidR="00A053D1" w:rsidRPr="00D97C80" w:rsidRDefault="00A053D1" w:rsidP="00323FE9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72D6658F" w14:textId="77777777" w:rsidR="00A053D1" w:rsidRPr="00D97C80" w:rsidRDefault="00A053D1" w:rsidP="00323FE9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26030946" w14:textId="77777777" w:rsidR="00A053D1" w:rsidRPr="00D97C80" w:rsidRDefault="00A053D1" w:rsidP="00323FE9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5D8792AD" w14:textId="77777777" w:rsidR="00A053D1" w:rsidRPr="00D97C80" w:rsidRDefault="00A053D1" w:rsidP="00323FE9">
      <w:pPr>
        <w:pStyle w:val="ListeParagraf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üyenin vermiş olduğu puanların aritmetik ortalaması alınarak personelin sözlü sınav puanı tespit edilir. </w:t>
      </w:r>
      <w:r w:rsidRPr="001B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Sözlü sınav tutanağında gerekçesi belirtilmeyen veya ölçütler için belirlenen puan ağırlığı ile bağdaşmayan puanlar ortalamaya dâhil edilemez. </w:t>
      </w:r>
    </w:p>
    <w:p w14:paraId="3512E54B" w14:textId="77777777" w:rsidR="00A053D1" w:rsidRPr="00D97C80" w:rsidRDefault="00A053D1" w:rsidP="00323FE9">
      <w:pPr>
        <w:pStyle w:val="ListeParagraf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>Sözlü sınavda yüz üzerinden en az yetmiş puan alanlar başarılı sayılırlar.</w:t>
      </w:r>
    </w:p>
    <w:p w14:paraId="30F33E0C" w14:textId="77777777" w:rsidR="00A053D1" w:rsidRPr="009B33D1" w:rsidRDefault="00A053D1" w:rsidP="00323FE9">
      <w:pPr>
        <w:pStyle w:val="ListeParagraf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3D1">
        <w:rPr>
          <w:rFonts w:ascii="Times New Roman" w:hAnsi="Times New Roman" w:cs="Times New Roman"/>
          <w:color w:val="000000" w:themeColor="text1"/>
          <w:sz w:val="24"/>
          <w:szCs w:val="24"/>
        </w:rPr>
        <w:t>Görevde yükselme veya unvan değişikliği sözlü sınav sonuçlarına itirazlar; sonuçların ilan edildiği tarihten itibaren en geç beş iş günü içinde ilgili yerel yönetimin sınav kuruluna yapılır ve en geç beş iş günü iç</w:t>
      </w:r>
      <w:r w:rsidR="00E82635">
        <w:rPr>
          <w:rFonts w:ascii="Times New Roman" w:hAnsi="Times New Roman" w:cs="Times New Roman"/>
          <w:color w:val="000000" w:themeColor="text1"/>
          <w:sz w:val="24"/>
          <w:szCs w:val="24"/>
        </w:rPr>
        <w:t>inde Belediyemiz Sınav Kurulun</w:t>
      </w:r>
      <w:r w:rsidRPr="009B33D1">
        <w:rPr>
          <w:rFonts w:ascii="Times New Roman" w:hAnsi="Times New Roman" w:cs="Times New Roman"/>
          <w:color w:val="000000" w:themeColor="text1"/>
          <w:sz w:val="24"/>
          <w:szCs w:val="24"/>
        </w:rPr>
        <w:t>ca sonuçlandırılarak ilgililere yazılı olarak bildirilir.</w:t>
      </w:r>
    </w:p>
    <w:p w14:paraId="11C7E9FF" w14:textId="2CD587F0" w:rsidR="00CE1E6E" w:rsidRPr="00CE1E6E" w:rsidRDefault="00A053D1" w:rsidP="00CE1E6E">
      <w:pPr>
        <w:pStyle w:val="ListeParagraf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>İtiraz üzerine yapılan değerlendirme sonucunda verilen kararlar kesin olup ikinci kez itirazda bulunulamaz.</w:t>
      </w:r>
    </w:p>
    <w:p w14:paraId="5E9EF6CC" w14:textId="77777777" w:rsidR="00A053D1" w:rsidRPr="00D97C80" w:rsidRDefault="00A053D1" w:rsidP="00323FE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6ED8F0" w14:textId="77777777" w:rsidR="00B21955" w:rsidRPr="001734D9" w:rsidRDefault="00B21955" w:rsidP="00323FE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3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BAŞARI SIRALAMASI</w:t>
      </w:r>
    </w:p>
    <w:p w14:paraId="1E852716" w14:textId="77777777" w:rsidR="009667E1" w:rsidRPr="00E84FC8" w:rsidRDefault="009667E1" w:rsidP="00323FE9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393DCC" w14:textId="77777777" w:rsidR="0021449D" w:rsidRPr="00D97C80" w:rsidRDefault="00B21955" w:rsidP="00323FE9">
      <w:pPr>
        <w:pStyle w:val="ListeParagraf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>Görevde yükselme veya unvan değişikliği sınavı için ilan edilen boş kadro sayısı kadar atama yapılmasında başarı puanı esas alınır.</w:t>
      </w:r>
    </w:p>
    <w:p w14:paraId="3004ADE7" w14:textId="77777777" w:rsidR="00B21955" w:rsidRPr="00420DEA" w:rsidRDefault="00B21955" w:rsidP="00323FE9">
      <w:pPr>
        <w:pStyle w:val="ListeParagraf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Başarı puanı, yazılı ve sözlü sınav puanlarının aritmetik ortalaması alınmak suretiyle belirlenir ve Belediyemizin resmi sitesinde ilan edilir. </w:t>
      </w:r>
      <w:r w:rsidRPr="00420DEA">
        <w:rPr>
          <w:rFonts w:ascii="Times New Roman" w:hAnsi="Times New Roman" w:cs="Times New Roman"/>
          <w:color w:val="000000" w:themeColor="text1"/>
          <w:sz w:val="24"/>
          <w:szCs w:val="24"/>
        </w:rPr>
        <w:t>Yapılan puanlama sonunda eşitlik olması durumunda sırasıyla;</w:t>
      </w:r>
    </w:p>
    <w:p w14:paraId="3E9034E2" w14:textId="77777777" w:rsidR="00B21955" w:rsidRPr="00D97C80" w:rsidRDefault="00B21955" w:rsidP="00323FE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49A442" w14:textId="77777777" w:rsidR="00B21955" w:rsidRPr="00D97C80" w:rsidRDefault="00B21955" w:rsidP="00323FE9">
      <w:pPr>
        <w:pStyle w:val="ListeParagraf"/>
        <w:numPr>
          <w:ilvl w:val="0"/>
          <w:numId w:val="10"/>
        </w:numPr>
        <w:spacing w:after="0"/>
        <w:ind w:left="1701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>Hizmet süresi fazla olanlara,</w:t>
      </w:r>
    </w:p>
    <w:p w14:paraId="4D2F4FDE" w14:textId="77777777" w:rsidR="00B21955" w:rsidRPr="00D97C80" w:rsidRDefault="00B21955" w:rsidP="00323FE9">
      <w:pPr>
        <w:pStyle w:val="ListeParagraf"/>
        <w:numPr>
          <w:ilvl w:val="0"/>
          <w:numId w:val="10"/>
        </w:numPr>
        <w:spacing w:after="0"/>
        <w:ind w:left="1701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>Daha üst öğrenimi bitirmiş olanlara,</w:t>
      </w:r>
    </w:p>
    <w:p w14:paraId="2B17D3F6" w14:textId="77777777" w:rsidR="00B21955" w:rsidRPr="00D97C80" w:rsidRDefault="00B21955" w:rsidP="00323FE9">
      <w:pPr>
        <w:pStyle w:val="ListeParagraf"/>
        <w:numPr>
          <w:ilvl w:val="0"/>
          <w:numId w:val="10"/>
        </w:numPr>
        <w:spacing w:after="0"/>
        <w:ind w:left="1701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>Üst öğrenim mezuniyet notu yüksek olanlara,</w:t>
      </w:r>
    </w:p>
    <w:p w14:paraId="4C2B55D0" w14:textId="77777777" w:rsidR="00B21955" w:rsidRPr="00D97C80" w:rsidRDefault="00B21955" w:rsidP="00323FE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87F769" w14:textId="77777777" w:rsidR="00B21955" w:rsidRPr="00D97C80" w:rsidRDefault="00B21955" w:rsidP="00323FE9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>öncelik</w:t>
      </w:r>
      <w:proofErr w:type="gramEnd"/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verilir. Bunların da eşitliği halinde kura ile tespit yapılır.</w:t>
      </w:r>
    </w:p>
    <w:p w14:paraId="64EB63EC" w14:textId="77777777" w:rsidR="00E20AD8" w:rsidRPr="00D97C80" w:rsidRDefault="00E20AD8" w:rsidP="00323FE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6551A4" w14:textId="77777777" w:rsidR="00E20AD8" w:rsidRPr="00D97C80" w:rsidRDefault="00E20AD8" w:rsidP="00323FE9">
      <w:pPr>
        <w:pStyle w:val="Liste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vanish/>
          <w:color w:val="FF0000"/>
          <w:sz w:val="24"/>
          <w:szCs w:val="24"/>
        </w:rPr>
      </w:pPr>
    </w:p>
    <w:p w14:paraId="0AF9D28E" w14:textId="77777777" w:rsidR="00E20AD8" w:rsidRPr="00D97C80" w:rsidRDefault="00E20AD8" w:rsidP="00323FE9">
      <w:pPr>
        <w:pStyle w:val="Liste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vanish/>
          <w:color w:val="FF0000"/>
          <w:sz w:val="24"/>
          <w:szCs w:val="24"/>
        </w:rPr>
      </w:pPr>
    </w:p>
    <w:p w14:paraId="2D0F3A20" w14:textId="77777777" w:rsidR="00E20AD8" w:rsidRPr="00D97C80" w:rsidRDefault="00E20AD8" w:rsidP="00323FE9">
      <w:pPr>
        <w:pStyle w:val="Liste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vanish/>
          <w:color w:val="FF0000"/>
          <w:sz w:val="24"/>
          <w:szCs w:val="24"/>
        </w:rPr>
      </w:pPr>
    </w:p>
    <w:p w14:paraId="3C359B5E" w14:textId="77777777" w:rsidR="00E20AD8" w:rsidRPr="00D97C80" w:rsidRDefault="00E20AD8" w:rsidP="00323FE9">
      <w:pPr>
        <w:pStyle w:val="Liste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vanish/>
          <w:color w:val="FF0000"/>
          <w:sz w:val="24"/>
          <w:szCs w:val="24"/>
        </w:rPr>
      </w:pPr>
    </w:p>
    <w:p w14:paraId="6F963266" w14:textId="77777777" w:rsidR="00E20AD8" w:rsidRPr="001734D9" w:rsidRDefault="00E20AD8" w:rsidP="00323FE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3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GÖREVDE YÜKSELME VE UNVAN DEĞİŞİKLİĞİ SURETİYLE ATANMA</w:t>
      </w:r>
    </w:p>
    <w:p w14:paraId="7018574E" w14:textId="77777777" w:rsidR="0084093B" w:rsidRDefault="0084093B" w:rsidP="00323FE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DA4D09" w14:textId="77777777" w:rsidR="00E20AD8" w:rsidRPr="00D97C80" w:rsidRDefault="00B63691" w:rsidP="00323FE9">
      <w:pPr>
        <w:pStyle w:val="ListeParagraf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>Atanmaya hak kazanan personel, başarı sıralaması listesinin kesinleşmesini müteakip en geç bir ay içinde atanır.</w:t>
      </w:r>
    </w:p>
    <w:p w14:paraId="01CA3C4C" w14:textId="77777777" w:rsidR="00B63691" w:rsidRPr="00D97C80" w:rsidRDefault="00B63691" w:rsidP="00323FE9">
      <w:pPr>
        <w:pStyle w:val="ListeParagraf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7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Belediyemizce tercih alınması durumunda ise başarı sıralaması esas alınarak ilgili personelin tercihlerine göre atamaları yapılır. </w:t>
      </w:r>
    </w:p>
    <w:p w14:paraId="4677E3FC" w14:textId="77777777" w:rsidR="0084093B" w:rsidRDefault="0084093B" w:rsidP="00323FE9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72131E" w14:textId="77777777" w:rsidR="00C44F56" w:rsidRDefault="00C44F56" w:rsidP="00323FE9">
      <w:pPr>
        <w:pStyle w:val="ListeParagraf"/>
        <w:numPr>
          <w:ilvl w:val="0"/>
          <w:numId w:val="1"/>
        </w:numPr>
        <w:spacing w:after="0" w:line="30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C44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ZABITA VE İTFAİYE PERSONELİ</w:t>
      </w:r>
    </w:p>
    <w:p w14:paraId="335424D7" w14:textId="77777777" w:rsidR="00C44F56" w:rsidRDefault="00C44F56" w:rsidP="00323FE9">
      <w:pPr>
        <w:spacing w:after="0" w:line="30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3E1615C3" w14:textId="256DE862" w:rsidR="00D460B4" w:rsidRDefault="00C44F56" w:rsidP="003D4CC2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CC2">
        <w:rPr>
          <w:rFonts w:ascii="Times New Roman" w:hAnsi="Times New Roman" w:cs="Times New Roman"/>
          <w:color w:val="000000" w:themeColor="text1"/>
          <w:sz w:val="24"/>
          <w:szCs w:val="24"/>
        </w:rPr>
        <w:t>Zabıta ve itfaiye personelinin görevde yükselme işlemleri, ilgili mevz</w:t>
      </w:r>
      <w:r w:rsidR="00C5315F" w:rsidRPr="003D4CC2">
        <w:rPr>
          <w:rFonts w:ascii="Times New Roman" w:hAnsi="Times New Roman" w:cs="Times New Roman"/>
          <w:color w:val="000000" w:themeColor="text1"/>
          <w:sz w:val="24"/>
          <w:szCs w:val="24"/>
        </w:rPr>
        <w:t>uat hükümlerine göre yürütülür.</w:t>
      </w:r>
    </w:p>
    <w:p w14:paraId="0E76A94C" w14:textId="2358F92A" w:rsidR="00CE1E6E" w:rsidRPr="00323FE9" w:rsidRDefault="00CE1E6E" w:rsidP="00CE1E6E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yılı içinde Kurumumuz tarafından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zabıta ve itfaiye personeline görevde yükselmeye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ilişkin kadro açılması öngörülmemiştir.</w:t>
      </w:r>
    </w:p>
    <w:p w14:paraId="0478B353" w14:textId="77777777" w:rsidR="00CE1E6E" w:rsidRPr="003D4CC2" w:rsidRDefault="00CE1E6E" w:rsidP="003D4CC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704DAE05" w14:textId="77777777" w:rsidR="00D460B4" w:rsidRDefault="00D460B4" w:rsidP="00323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6F19E59B" w14:textId="77777777" w:rsidR="00D460B4" w:rsidRPr="00D460B4" w:rsidRDefault="00D460B4" w:rsidP="00323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4F8A6BCF" w14:textId="77777777" w:rsidR="00C44F56" w:rsidRDefault="00D460B4" w:rsidP="00323FE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GEÇİCİ HÜKÜMLER</w:t>
      </w:r>
    </w:p>
    <w:p w14:paraId="0C56D1D3" w14:textId="77777777" w:rsidR="003D4CC2" w:rsidRDefault="003D4CC2" w:rsidP="003D4CC2">
      <w:pPr>
        <w:spacing w:after="0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BC3529" w14:textId="6273BEDA" w:rsidR="00185121" w:rsidRDefault="00D460B4" w:rsidP="003D4CC2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CC2">
        <w:rPr>
          <w:rFonts w:ascii="Times New Roman" w:hAnsi="Times New Roman" w:cs="Times New Roman"/>
          <w:color w:val="000000"/>
          <w:sz w:val="24"/>
          <w:szCs w:val="24"/>
        </w:rPr>
        <w:t xml:space="preserve">18/4/1999 tarihinde görevde bulunan ve aynı tarih itibarıyla iki veya üç yıllık yükseköğrenim mezunu olanlar, diğer koşullara sahip oldukları takdirde </w:t>
      </w:r>
      <w:proofErr w:type="gramStart"/>
      <w:r w:rsidRPr="003D4CC2">
        <w:rPr>
          <w:rFonts w:ascii="Times New Roman" w:hAnsi="Times New Roman" w:cs="Times New Roman"/>
          <w:color w:val="000000"/>
          <w:sz w:val="24"/>
          <w:szCs w:val="24"/>
        </w:rPr>
        <w:t>7 </w:t>
      </w:r>
      <w:proofErr w:type="spellStart"/>
      <w:r w:rsidRPr="003D4CC2">
        <w:rPr>
          <w:rFonts w:ascii="Times New Roman" w:hAnsi="Times New Roman" w:cs="Times New Roman"/>
          <w:color w:val="000000"/>
          <w:sz w:val="24"/>
          <w:szCs w:val="24"/>
        </w:rPr>
        <w:t>nci</w:t>
      </w:r>
      <w:proofErr w:type="spellEnd"/>
      <w:proofErr w:type="gramEnd"/>
      <w:r w:rsidRPr="003D4CC2">
        <w:rPr>
          <w:rFonts w:ascii="Times New Roman" w:hAnsi="Times New Roman" w:cs="Times New Roman"/>
          <w:color w:val="000000"/>
          <w:sz w:val="24"/>
          <w:szCs w:val="24"/>
        </w:rPr>
        <w:t> maddenin uygulanması bakımından dört yıllık yükseköğrenim mezunu kabul edilirler.</w:t>
      </w:r>
    </w:p>
    <w:p w14:paraId="0D6D8B56" w14:textId="0405D4B9" w:rsidR="00CE1E6E" w:rsidRDefault="00CE1E6E" w:rsidP="003D4CC2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BE66B7" w14:textId="77777777" w:rsidR="00CE1E6E" w:rsidRDefault="00CE1E6E" w:rsidP="003D4CC2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D0380" w14:textId="1F45DC93" w:rsidR="00CE1E6E" w:rsidRPr="003D4CC2" w:rsidRDefault="00CE1E6E" w:rsidP="003D4CC2">
      <w:pPr>
        <w:spacing w:after="0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C80">
        <w:rPr>
          <w:rFonts w:ascii="Times New Roman" w:hAnsi="Times New Roman" w:cs="Times New Roman"/>
          <w:sz w:val="24"/>
          <w:szCs w:val="24"/>
        </w:rPr>
        <w:t>Ek-1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E1E6E">
        <w:rPr>
          <w:rFonts w:ascii="Times New Roman" w:hAnsi="Times New Roman" w:cs="Times New Roman"/>
          <w:bCs/>
          <w:sz w:val="18"/>
          <w:szCs w:val="18"/>
        </w:rPr>
        <w:t>GÖREVDE YÜKSELME SURETİYLE ATAMA YAPILACAK KADROLARIN İLANI</w:t>
      </w:r>
    </w:p>
    <w:sectPr w:rsidR="00CE1E6E" w:rsidRPr="003D4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6F3"/>
    <w:multiLevelType w:val="hybridMultilevel"/>
    <w:tmpl w:val="BBCADAC0"/>
    <w:lvl w:ilvl="0" w:tplc="08B6A1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7213"/>
    <w:multiLevelType w:val="hybridMultilevel"/>
    <w:tmpl w:val="110A0EBE"/>
    <w:lvl w:ilvl="0" w:tplc="CB10C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25C4"/>
    <w:multiLevelType w:val="hybridMultilevel"/>
    <w:tmpl w:val="6860A8B4"/>
    <w:lvl w:ilvl="0" w:tplc="B67AE0F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594B77"/>
    <w:multiLevelType w:val="hybridMultilevel"/>
    <w:tmpl w:val="C7D483BC"/>
    <w:lvl w:ilvl="0" w:tplc="42202FA4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4691"/>
    <w:multiLevelType w:val="hybridMultilevel"/>
    <w:tmpl w:val="3E0A85B0"/>
    <w:lvl w:ilvl="0" w:tplc="32B6C40C">
      <w:start w:val="1"/>
      <w:numFmt w:val="upperRoman"/>
      <w:lvlText w:val="%1."/>
      <w:lvlJc w:val="right"/>
      <w:pPr>
        <w:ind w:left="36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4D7347"/>
    <w:multiLevelType w:val="hybridMultilevel"/>
    <w:tmpl w:val="887A5042"/>
    <w:lvl w:ilvl="0" w:tplc="5232CD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7310B6"/>
    <w:multiLevelType w:val="hybridMultilevel"/>
    <w:tmpl w:val="A49C7FDE"/>
    <w:lvl w:ilvl="0" w:tplc="476A13F2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8641D4"/>
    <w:multiLevelType w:val="hybridMultilevel"/>
    <w:tmpl w:val="2F124CA8"/>
    <w:lvl w:ilvl="0" w:tplc="3C96BA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51B52"/>
    <w:multiLevelType w:val="hybridMultilevel"/>
    <w:tmpl w:val="A76ED8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07B01"/>
    <w:multiLevelType w:val="hybridMultilevel"/>
    <w:tmpl w:val="6A20A654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493BE5"/>
    <w:multiLevelType w:val="hybridMultilevel"/>
    <w:tmpl w:val="20D4BB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E6C8E"/>
    <w:multiLevelType w:val="hybridMultilevel"/>
    <w:tmpl w:val="EAC4FC4C"/>
    <w:lvl w:ilvl="0" w:tplc="9E909F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28062DF"/>
    <w:multiLevelType w:val="hybridMultilevel"/>
    <w:tmpl w:val="C29682CA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CB1094"/>
    <w:multiLevelType w:val="hybridMultilevel"/>
    <w:tmpl w:val="AACAAAF2"/>
    <w:lvl w:ilvl="0" w:tplc="AD2CFF10">
      <w:start w:val="1"/>
      <w:numFmt w:val="upperRoman"/>
      <w:lvlText w:val="%1."/>
      <w:lvlJc w:val="right"/>
      <w:pPr>
        <w:ind w:left="36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A61DE7"/>
    <w:multiLevelType w:val="hybridMultilevel"/>
    <w:tmpl w:val="37447F58"/>
    <w:lvl w:ilvl="0" w:tplc="E9EA34A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735367"/>
    <w:multiLevelType w:val="hybridMultilevel"/>
    <w:tmpl w:val="F4866F76"/>
    <w:lvl w:ilvl="0" w:tplc="8DF8D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D214E8"/>
    <w:multiLevelType w:val="hybridMultilevel"/>
    <w:tmpl w:val="B27CD412"/>
    <w:lvl w:ilvl="0" w:tplc="041F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7FC7A8F"/>
    <w:multiLevelType w:val="hybridMultilevel"/>
    <w:tmpl w:val="C03AE930"/>
    <w:lvl w:ilvl="0" w:tplc="7886148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8C48E1"/>
    <w:multiLevelType w:val="hybridMultilevel"/>
    <w:tmpl w:val="A426E4C8"/>
    <w:lvl w:ilvl="0" w:tplc="90C2F15C">
      <w:start w:val="1"/>
      <w:numFmt w:val="lowerLetter"/>
      <w:lvlText w:val="%1."/>
      <w:lvlJc w:val="left"/>
      <w:pPr>
        <w:ind w:left="1778" w:hanging="360"/>
      </w:pPr>
      <w:rPr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F4033FB"/>
    <w:multiLevelType w:val="hybridMultilevel"/>
    <w:tmpl w:val="01EC0ECE"/>
    <w:lvl w:ilvl="0" w:tplc="146486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E0104"/>
    <w:multiLevelType w:val="hybridMultilevel"/>
    <w:tmpl w:val="B63804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B14A1"/>
    <w:multiLevelType w:val="hybridMultilevel"/>
    <w:tmpl w:val="ED64D95E"/>
    <w:lvl w:ilvl="0" w:tplc="6930BB7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20"/>
  </w:num>
  <w:num w:numId="5">
    <w:abstractNumId w:val="1"/>
  </w:num>
  <w:num w:numId="6">
    <w:abstractNumId w:val="21"/>
  </w:num>
  <w:num w:numId="7">
    <w:abstractNumId w:val="18"/>
  </w:num>
  <w:num w:numId="8">
    <w:abstractNumId w:val="9"/>
  </w:num>
  <w:num w:numId="9">
    <w:abstractNumId w:val="15"/>
  </w:num>
  <w:num w:numId="10">
    <w:abstractNumId w:val="17"/>
  </w:num>
  <w:num w:numId="11">
    <w:abstractNumId w:val="7"/>
  </w:num>
  <w:num w:numId="12">
    <w:abstractNumId w:val="13"/>
  </w:num>
  <w:num w:numId="13">
    <w:abstractNumId w:val="14"/>
  </w:num>
  <w:num w:numId="14">
    <w:abstractNumId w:val="3"/>
  </w:num>
  <w:num w:numId="15">
    <w:abstractNumId w:val="12"/>
  </w:num>
  <w:num w:numId="16">
    <w:abstractNumId w:val="19"/>
  </w:num>
  <w:num w:numId="17">
    <w:abstractNumId w:val="6"/>
  </w:num>
  <w:num w:numId="18">
    <w:abstractNumId w:val="0"/>
  </w:num>
  <w:num w:numId="19">
    <w:abstractNumId w:val="11"/>
  </w:num>
  <w:num w:numId="20">
    <w:abstractNumId w:val="2"/>
  </w:num>
  <w:num w:numId="21">
    <w:abstractNumId w:val="10"/>
  </w:num>
  <w:num w:numId="22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64"/>
    <w:rsid w:val="00064F3A"/>
    <w:rsid w:val="001611C1"/>
    <w:rsid w:val="001734D9"/>
    <w:rsid w:val="00185121"/>
    <w:rsid w:val="001943AF"/>
    <w:rsid w:val="001B22AF"/>
    <w:rsid w:val="001F3BA3"/>
    <w:rsid w:val="00207AE8"/>
    <w:rsid w:val="00213A32"/>
    <w:rsid w:val="0021449D"/>
    <w:rsid w:val="002E115A"/>
    <w:rsid w:val="002F0FE0"/>
    <w:rsid w:val="00323FE9"/>
    <w:rsid w:val="003A754B"/>
    <w:rsid w:val="003D4CC2"/>
    <w:rsid w:val="00400993"/>
    <w:rsid w:val="00416CC1"/>
    <w:rsid w:val="00420DEA"/>
    <w:rsid w:val="00422064"/>
    <w:rsid w:val="00471236"/>
    <w:rsid w:val="005052B7"/>
    <w:rsid w:val="00591BDC"/>
    <w:rsid w:val="005B3E49"/>
    <w:rsid w:val="005F2E17"/>
    <w:rsid w:val="007060AD"/>
    <w:rsid w:val="00735F48"/>
    <w:rsid w:val="007701EB"/>
    <w:rsid w:val="00781672"/>
    <w:rsid w:val="007C16C2"/>
    <w:rsid w:val="0084093B"/>
    <w:rsid w:val="00897F9F"/>
    <w:rsid w:val="008C04E4"/>
    <w:rsid w:val="009150B2"/>
    <w:rsid w:val="009667E1"/>
    <w:rsid w:val="00992BF8"/>
    <w:rsid w:val="009A4A30"/>
    <w:rsid w:val="009B33D1"/>
    <w:rsid w:val="009E1178"/>
    <w:rsid w:val="009F754E"/>
    <w:rsid w:val="00A053D1"/>
    <w:rsid w:val="00A92511"/>
    <w:rsid w:val="00AB207F"/>
    <w:rsid w:val="00AD4591"/>
    <w:rsid w:val="00B21955"/>
    <w:rsid w:val="00B24CBA"/>
    <w:rsid w:val="00B63691"/>
    <w:rsid w:val="00B97FD8"/>
    <w:rsid w:val="00BD7EE5"/>
    <w:rsid w:val="00C111C6"/>
    <w:rsid w:val="00C311E9"/>
    <w:rsid w:val="00C44F56"/>
    <w:rsid w:val="00C52FA4"/>
    <w:rsid w:val="00C5315F"/>
    <w:rsid w:val="00C55DBB"/>
    <w:rsid w:val="00CC5E4A"/>
    <w:rsid w:val="00CD28DC"/>
    <w:rsid w:val="00CE1E6E"/>
    <w:rsid w:val="00D31925"/>
    <w:rsid w:val="00D460B4"/>
    <w:rsid w:val="00D861EC"/>
    <w:rsid w:val="00D90155"/>
    <w:rsid w:val="00D97C80"/>
    <w:rsid w:val="00E20AD8"/>
    <w:rsid w:val="00E50503"/>
    <w:rsid w:val="00E82635"/>
    <w:rsid w:val="00E84FC8"/>
    <w:rsid w:val="00EB689C"/>
    <w:rsid w:val="00FA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7766"/>
  <w15:chartTrackingRefBased/>
  <w15:docId w15:val="{39D3AF56-0E2B-405B-AED7-251F0412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E11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01EB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2E11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78A27-98D8-4F77-A308-727978F3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Sude Özcan</dc:creator>
  <cp:keywords/>
  <dc:description/>
  <cp:lastModifiedBy>Mehmet</cp:lastModifiedBy>
  <cp:revision>2</cp:revision>
  <dcterms:created xsi:type="dcterms:W3CDTF">2025-01-14T07:06:00Z</dcterms:created>
  <dcterms:modified xsi:type="dcterms:W3CDTF">2025-01-14T07:06:00Z</dcterms:modified>
</cp:coreProperties>
</file>